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附件3</w:t>
      </w:r>
    </w:p>
    <w:p>
      <w:pPr>
        <w:pStyle w:val="4"/>
        <w:spacing w:line="360" w:lineRule="auto"/>
        <w:jc w:val="center"/>
        <w:rPr>
          <w:rFonts w:ascii="宋体" w:hAnsi="宋体" w:cs="Arial"/>
          <w:b/>
          <w:color w:val="000000"/>
          <w:sz w:val="24"/>
          <w:szCs w:val="24"/>
        </w:rPr>
      </w:pPr>
      <w:r>
        <w:rPr>
          <w:rFonts w:hint="eastAsia" w:ascii="宋体" w:hAnsi="宋体" w:cs="Arial"/>
          <w:b/>
          <w:color w:val="000000"/>
          <w:sz w:val="24"/>
          <w:szCs w:val="24"/>
        </w:rPr>
        <w:t>廉政承诺书</w:t>
      </w:r>
    </w:p>
    <w:p>
      <w:pPr>
        <w:pStyle w:val="4"/>
        <w:spacing w:line="360" w:lineRule="auto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  <w:lang w:eastAsia="zh-CN"/>
        </w:rPr>
        <w:t>广东省武江监狱</w:t>
      </w:r>
      <w:r>
        <w:rPr>
          <w:rFonts w:hint="eastAsia" w:ascii="宋体" w:hAnsi="宋体" w:cs="Arial"/>
          <w:color w:val="000000"/>
          <w:sz w:val="24"/>
          <w:szCs w:val="24"/>
        </w:rPr>
        <w:t>：</w:t>
      </w:r>
    </w:p>
    <w:p>
      <w:pPr>
        <w:pStyle w:val="4"/>
        <w:spacing w:line="360" w:lineRule="auto"/>
        <w:ind w:firstLine="54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我方作为“</w:t>
      </w:r>
      <w:r>
        <w:rPr>
          <w:rFonts w:hint="eastAsia" w:ascii="宋体" w:hAnsi="宋体" w:cs="宋体"/>
          <w:b/>
          <w:color w:val="000000"/>
          <w:sz w:val="24"/>
          <w:szCs w:val="24"/>
          <w:lang w:eastAsia="zh-CN"/>
        </w:rPr>
        <w:t>广东省武江监狱</w:t>
      </w:r>
      <w:r>
        <w:rPr>
          <w:rFonts w:hint="eastAsia" w:ascii="宋体" w:hAnsi="宋体" w:cs="宋体"/>
          <w:b/>
          <w:color w:val="000000"/>
          <w:sz w:val="24"/>
          <w:szCs w:val="24"/>
        </w:rPr>
        <w:t>202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sz w:val="24"/>
          <w:szCs w:val="24"/>
        </w:rPr>
        <w:t>-2023年度公务车维修服务项目</w:t>
      </w:r>
      <w:r>
        <w:rPr>
          <w:rFonts w:hint="eastAsia" w:ascii="宋体" w:hAnsi="宋体" w:cs="Arial"/>
          <w:color w:val="000000"/>
          <w:sz w:val="24"/>
          <w:szCs w:val="24"/>
        </w:rPr>
        <w:t>”</w:t>
      </w:r>
      <w:r>
        <w:rPr>
          <w:rFonts w:hint="eastAsia" w:ascii="宋体" w:hAnsi="宋体"/>
          <w:color w:val="000000"/>
          <w:sz w:val="24"/>
          <w:szCs w:val="24"/>
        </w:rPr>
        <w:t>的定点维修企业，</w:t>
      </w:r>
      <w:r>
        <w:rPr>
          <w:rFonts w:hint="eastAsia" w:ascii="宋体" w:hAnsi="宋体" w:cs="Arial"/>
          <w:color w:val="000000"/>
          <w:sz w:val="24"/>
          <w:szCs w:val="24"/>
        </w:rPr>
        <w:t>承诺下列条款：</w:t>
      </w:r>
    </w:p>
    <w:p>
      <w:pPr>
        <w:pStyle w:val="4"/>
        <w:numPr>
          <w:ilvl w:val="2"/>
          <w:numId w:val="1"/>
        </w:numPr>
        <w:spacing w:line="360" w:lineRule="auto"/>
        <w:ind w:left="0" w:firstLine="54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加强管理，合法经营，依法办事，规范操作，积极配合</w:t>
      </w:r>
      <w:r>
        <w:rPr>
          <w:rFonts w:hint="eastAsia" w:ascii="宋体" w:hAnsi="宋体" w:cs="Arial"/>
          <w:color w:val="000000"/>
          <w:sz w:val="24"/>
          <w:szCs w:val="24"/>
          <w:lang w:eastAsia="zh-CN"/>
        </w:rPr>
        <w:t>广东省武江监狱</w:t>
      </w:r>
      <w:r>
        <w:rPr>
          <w:rFonts w:hint="eastAsia" w:ascii="宋体" w:hAnsi="宋体" w:cs="Arial"/>
          <w:color w:val="000000"/>
          <w:sz w:val="24"/>
          <w:szCs w:val="24"/>
        </w:rPr>
        <w:t>的廉政建设，保障采购工作的健康发展。</w:t>
      </w:r>
    </w:p>
    <w:p>
      <w:pPr>
        <w:pStyle w:val="4"/>
        <w:numPr>
          <w:ilvl w:val="2"/>
          <w:numId w:val="1"/>
        </w:numPr>
        <w:spacing w:line="360" w:lineRule="auto"/>
        <w:ind w:left="0" w:firstLine="54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不向送修单位的送修人员及其家属赠送红包及礼品。</w:t>
      </w:r>
    </w:p>
    <w:p>
      <w:pPr>
        <w:pStyle w:val="4"/>
        <w:numPr>
          <w:ilvl w:val="2"/>
          <w:numId w:val="1"/>
        </w:numPr>
        <w:spacing w:line="360" w:lineRule="auto"/>
        <w:ind w:left="0" w:firstLine="54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不邀请送修单位的送修人员参加各种娱乐、旅游活动（含以各种参观、培训、学习名义组织的旅游活动）。</w:t>
      </w:r>
    </w:p>
    <w:p>
      <w:pPr>
        <w:pStyle w:val="4"/>
        <w:numPr>
          <w:ilvl w:val="2"/>
          <w:numId w:val="1"/>
        </w:numPr>
        <w:spacing w:line="360" w:lineRule="auto"/>
        <w:ind w:left="0" w:firstLine="54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不向送修单位的送修人员提供各种形式的回扣、或报销费用。</w:t>
      </w:r>
    </w:p>
    <w:p>
      <w:pPr>
        <w:pStyle w:val="4"/>
        <w:numPr>
          <w:ilvl w:val="2"/>
          <w:numId w:val="1"/>
        </w:numPr>
        <w:spacing w:line="360" w:lineRule="auto"/>
        <w:ind w:left="0" w:firstLine="54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不安排送修单位的送修人员家属在我方企业工作。</w:t>
      </w:r>
    </w:p>
    <w:p>
      <w:pPr>
        <w:pStyle w:val="4"/>
        <w:numPr>
          <w:ilvl w:val="2"/>
          <w:numId w:val="1"/>
        </w:numPr>
        <w:spacing w:line="360" w:lineRule="auto"/>
        <w:ind w:left="0" w:firstLine="54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送修单位的送修人员如果向我方提出上述违反廉政要求的行为，我方及时向同级政府采购监管部门和有关纪律检查部门、监察部门报告。</w:t>
      </w:r>
    </w:p>
    <w:p>
      <w:pPr>
        <w:pStyle w:val="4"/>
        <w:numPr>
          <w:ilvl w:val="2"/>
          <w:numId w:val="1"/>
        </w:numPr>
        <w:spacing w:line="360" w:lineRule="auto"/>
        <w:ind w:left="0" w:firstLine="54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遵守</w:t>
      </w:r>
      <w:r>
        <w:rPr>
          <w:rFonts w:hint="eastAsia" w:ascii="宋体" w:hAnsi="宋体" w:cs="Arial"/>
          <w:color w:val="000000"/>
          <w:sz w:val="24"/>
          <w:szCs w:val="24"/>
          <w:lang w:eastAsia="zh-CN"/>
        </w:rPr>
        <w:t>韶关</w:t>
      </w:r>
      <w:r>
        <w:rPr>
          <w:rFonts w:hint="eastAsia" w:ascii="宋体" w:hAnsi="宋体" w:cs="Arial"/>
          <w:color w:val="000000"/>
          <w:sz w:val="24"/>
          <w:szCs w:val="24"/>
        </w:rPr>
        <w:t>市政府采购监督管理部门对供应商管理的有关规定。</w:t>
      </w:r>
    </w:p>
    <w:p>
      <w:pPr>
        <w:pStyle w:val="4"/>
        <w:spacing w:line="360" w:lineRule="auto"/>
        <w:rPr>
          <w:rFonts w:ascii="宋体" w:hAnsi="宋体" w:cs="Arial"/>
          <w:color w:val="000000"/>
          <w:sz w:val="24"/>
          <w:szCs w:val="24"/>
        </w:rPr>
      </w:pPr>
    </w:p>
    <w:p>
      <w:pPr>
        <w:pStyle w:val="4"/>
        <w:spacing w:line="360" w:lineRule="auto"/>
        <w:ind w:firstLine="480" w:firstLineChars="20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本承诺书是《</w:t>
      </w:r>
      <w:r>
        <w:rPr>
          <w:rFonts w:hint="eastAsia" w:ascii="宋体" w:hAnsi="宋体" w:cs="宋体"/>
          <w:b/>
          <w:color w:val="000000"/>
          <w:sz w:val="24"/>
          <w:szCs w:val="24"/>
          <w:lang w:eastAsia="zh-CN"/>
        </w:rPr>
        <w:t>广东省武江监狱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2022</w:t>
      </w:r>
      <w:r>
        <w:rPr>
          <w:rFonts w:hint="eastAsia" w:ascii="宋体" w:hAnsi="宋体" w:cs="宋体"/>
          <w:b/>
          <w:color w:val="000000"/>
          <w:sz w:val="24"/>
          <w:szCs w:val="24"/>
        </w:rPr>
        <w:t>-2023年度公务车维修服务项目</w:t>
      </w:r>
      <w:r>
        <w:rPr>
          <w:rFonts w:hint="eastAsia" w:ascii="宋体" w:hAnsi="宋体" w:cs="Arial"/>
          <w:color w:val="000000"/>
          <w:sz w:val="24"/>
          <w:szCs w:val="24"/>
        </w:rPr>
        <w:t>》的附件，如有违反，愿意接受协议规定的有关处罚。</w:t>
      </w:r>
    </w:p>
    <w:p>
      <w:pPr>
        <w:pStyle w:val="4"/>
        <w:spacing w:line="360" w:lineRule="auto"/>
        <w:ind w:firstLine="420" w:firstLineChars="175"/>
        <w:rPr>
          <w:rFonts w:ascii="宋体" w:hAnsi="宋体" w:cs="Arial"/>
          <w:color w:val="000000"/>
          <w:sz w:val="24"/>
          <w:szCs w:val="24"/>
        </w:rPr>
      </w:pPr>
    </w:p>
    <w:p>
      <w:pPr>
        <w:pStyle w:val="4"/>
        <w:spacing w:line="360" w:lineRule="auto"/>
        <w:jc w:val="center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宋体" w:hAnsi="宋体" w:cs="Arial"/>
          <w:color w:val="000000"/>
          <w:sz w:val="24"/>
          <w:szCs w:val="24"/>
        </w:rPr>
        <w:t>承诺人（公章）：</w:t>
      </w:r>
    </w:p>
    <w:p>
      <w:pPr>
        <w:pStyle w:val="4"/>
        <w:spacing w:line="360" w:lineRule="auto"/>
        <w:jc w:val="right"/>
        <w:rPr>
          <w:rFonts w:ascii="宋体" w:hAnsi="宋体" w:cs="Arial"/>
          <w:bCs/>
          <w:color w:val="000000"/>
          <w:kern w:val="44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ab/>
      </w:r>
      <w:r>
        <w:rPr>
          <w:rFonts w:hint="eastAsia" w:ascii="宋体" w:hAnsi="宋体" w:cs="Arial"/>
          <w:color w:val="000000"/>
          <w:sz w:val="24"/>
          <w:szCs w:val="24"/>
        </w:rPr>
        <w:tab/>
      </w:r>
      <w:r>
        <w:rPr>
          <w:rFonts w:hint="eastAsia" w:ascii="宋体" w:hAnsi="宋体" w:cs="Arial"/>
          <w:color w:val="000000"/>
          <w:sz w:val="24"/>
          <w:szCs w:val="24"/>
        </w:rPr>
        <w:tab/>
      </w:r>
      <w:r>
        <w:rPr>
          <w:rFonts w:hint="eastAsia" w:ascii="宋体" w:hAnsi="宋体" w:cs="Arial"/>
          <w:color w:val="000000"/>
          <w:sz w:val="24"/>
          <w:szCs w:val="24"/>
        </w:rPr>
        <w:tab/>
      </w:r>
      <w:r>
        <w:rPr>
          <w:rFonts w:hint="eastAsia" w:ascii="宋体" w:hAnsi="宋体" w:cs="Arial"/>
          <w:color w:val="000000"/>
          <w:sz w:val="24"/>
          <w:szCs w:val="24"/>
        </w:rPr>
        <w:tab/>
      </w:r>
      <w:r>
        <w:rPr>
          <w:rFonts w:hint="eastAsia" w:ascii="宋体" w:hAnsi="宋体" w:cs="Arial"/>
          <w:color w:val="000000"/>
          <w:sz w:val="24"/>
          <w:szCs w:val="24"/>
        </w:rPr>
        <w:tab/>
      </w:r>
      <w:r>
        <w:rPr>
          <w:rFonts w:hint="eastAsia" w:ascii="宋体" w:hAnsi="宋体" w:cs="Arial"/>
          <w:color w:val="000000"/>
          <w:sz w:val="24"/>
          <w:szCs w:val="24"/>
        </w:rPr>
        <w:tab/>
      </w:r>
      <w:r>
        <w:rPr>
          <w:rFonts w:hint="eastAsia" w:ascii="宋体" w:hAnsi="宋体" w:cs="Arial"/>
          <w:b/>
          <w:bCs/>
          <w:color w:val="000000"/>
          <w:kern w:val="44"/>
          <w:sz w:val="24"/>
          <w:szCs w:val="24"/>
        </w:rPr>
        <w:tab/>
      </w:r>
      <w:r>
        <w:rPr>
          <w:rFonts w:hint="eastAsia" w:ascii="宋体" w:hAnsi="宋体" w:cs="Arial"/>
          <w:b/>
          <w:bCs/>
          <w:color w:val="000000"/>
          <w:kern w:val="44"/>
          <w:sz w:val="24"/>
          <w:szCs w:val="24"/>
        </w:rPr>
        <w:tab/>
      </w:r>
      <w:r>
        <w:rPr>
          <w:rFonts w:hint="eastAsia" w:ascii="宋体" w:hAnsi="宋体" w:cs="Arial"/>
          <w:b/>
          <w:bCs/>
          <w:color w:val="000000"/>
          <w:kern w:val="44"/>
          <w:sz w:val="24"/>
          <w:szCs w:val="24"/>
        </w:rPr>
        <w:tab/>
      </w:r>
      <w:r>
        <w:rPr>
          <w:rFonts w:hint="eastAsia" w:ascii="宋体" w:hAnsi="宋体" w:cs="Arial"/>
          <w:b/>
          <w:bCs/>
          <w:color w:val="000000"/>
          <w:kern w:val="44"/>
          <w:sz w:val="24"/>
          <w:szCs w:val="24"/>
        </w:rPr>
        <w:tab/>
      </w:r>
      <w:r>
        <w:rPr>
          <w:rFonts w:hint="eastAsia" w:ascii="宋体" w:hAnsi="宋体" w:cs="Arial"/>
          <w:b/>
          <w:bCs/>
          <w:color w:val="000000"/>
          <w:kern w:val="44"/>
          <w:sz w:val="24"/>
          <w:szCs w:val="24"/>
        </w:rPr>
        <w:tab/>
      </w:r>
      <w:r>
        <w:rPr>
          <w:rFonts w:hint="eastAsia" w:ascii="宋体" w:hAnsi="宋体" w:cs="Arial"/>
          <w:bCs/>
          <w:color w:val="000000"/>
          <w:kern w:val="44"/>
          <w:sz w:val="24"/>
          <w:szCs w:val="24"/>
        </w:rPr>
        <w:t>日期：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F60E5"/>
    <w:multiLevelType w:val="multilevel"/>
    <w:tmpl w:val="6E6F60E5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sz w:val="24"/>
        <w:szCs w:val="24"/>
      </w:rPr>
    </w:lvl>
    <w:lvl w:ilvl="1" w:tentative="0">
      <w:start w:val="1"/>
      <w:numFmt w:val="chineseCountingThousand"/>
      <w:lvlText w:val="（%2）"/>
      <w:lvlJc w:val="left"/>
      <w:pPr>
        <w:ind w:left="992" w:hanging="567"/>
      </w:pPr>
      <w:rPr>
        <w:rFonts w:hint="eastAsia"/>
        <w:sz w:val="24"/>
        <w:szCs w:val="24"/>
      </w:rPr>
    </w:lvl>
    <w:lvl w:ilvl="2" w:tentative="0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225FF"/>
    <w:rsid w:val="15C05ACD"/>
    <w:rsid w:val="2ED103B6"/>
    <w:rsid w:val="362225FF"/>
    <w:rsid w:val="7DD2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1_1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武江监狱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2021-12-13T07:14:00Z</dcterms:created>
  <dc:creator>杨博</dc:creator>
  <cp:lastModifiedBy>Administrator</cp:lastModifiedBy>
  <dcterms:modified xsi:type="dcterms:W3CDTF">2021-12-31T03:06:31Z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