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0" w:firstLineChars="1000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需求书</w:t>
      </w:r>
    </w:p>
    <w:p>
      <w:pPr>
        <w:ind w:firstLine="4000" w:firstLineChars="1000"/>
        <w:rPr>
          <w:rFonts w:hint="eastAsia"/>
          <w:sz w:val="40"/>
          <w:szCs w:val="48"/>
          <w:lang w:eastAsia="zh-CN"/>
        </w:rPr>
      </w:pPr>
    </w:p>
    <w:p>
      <w:pPr>
        <w:ind w:firstLine="600" w:firstLineChars="200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autoSpaceDN w:val="0"/>
        <w:ind w:firstLine="640"/>
        <w:rPr>
          <w:rFonts w:hint="eastAsia" w:ascii="宋体" w:hAnsi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shd w:val="clear" w:color="auto" w:fill="FFFFFF"/>
        </w:rPr>
        <w:t>一、招聘岗位、人数及要求</w:t>
      </w:r>
    </w:p>
    <w:tbl>
      <w:tblPr>
        <w:tblStyle w:val="2"/>
        <w:tblW w:w="8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862"/>
        <w:gridCol w:w="1265"/>
        <w:gridCol w:w="919"/>
        <w:gridCol w:w="1035"/>
        <w:gridCol w:w="2510"/>
        <w:gridCol w:w="1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招聘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岗位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招聘人数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年龄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clear" w:color="auto" w:fill="FFFFFF"/>
              </w:rPr>
              <w:t>学历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岗位要求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司机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18-50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高中及以上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1、热爱祖国,拥护党的方针政策,拥护宪法,遵守国家法律法规,无违法犯罪记录;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2、具有良好的思想政治素质,工作责任心强,遵纪守法,能严格遵守保密纪律;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3、身体健康。</w:t>
            </w:r>
          </w:p>
          <w:p>
            <w:pPr>
              <w:widowControl/>
              <w:spacing w:line="34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4、持A1驾照，有3年以上驾龄，有相关工作岗位经验的优先。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韶关市辖区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司机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宋体" w:hAnsi="宋体" w:cs="宋体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18-50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高中及以上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1、热爱祖国,拥护党的方针政策,拥护宪法,遵守国家法律法规,无违法犯罪记录;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2、具有良好的思想政治素质,工作责任心强,遵纪守法,能严格遵守保密纪律;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3、身体健康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4、持B1驾照，有3年以上驾龄，有相关工作岗位经验的优先。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韶关市辖区</w:t>
            </w:r>
          </w:p>
        </w:tc>
      </w:tr>
    </w:tbl>
    <w:p>
      <w:pPr>
        <w:shd w:val="solid" w:color="FFFFFF" w:fill="auto"/>
        <w:autoSpaceDN w:val="0"/>
        <w:spacing w:line="360" w:lineRule="auto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二、</w:t>
      </w: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  <w:lang w:eastAsia="zh-CN"/>
        </w:rPr>
        <w:t>录用</w:t>
      </w: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基本条件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（一）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录用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人员应具备以下基本条件：</w:t>
      </w:r>
    </w:p>
    <w:p>
      <w:pPr>
        <w:shd w:val="solid" w:color="FFFFFF" w:fill="auto"/>
        <w:autoSpaceDN w:val="0"/>
        <w:spacing w:before="100" w:after="100"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1、享有公民的政治权利，遵守中华人民共和国宪法和法律；</w:t>
      </w:r>
    </w:p>
    <w:p>
      <w:pPr>
        <w:shd w:val="solid" w:color="FFFFFF" w:fill="auto"/>
        <w:autoSpaceDN w:val="0"/>
        <w:spacing w:before="100" w:after="100"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2、清正廉洁，具有良好的品行和职业道德，有较强的事业心和工作责任感，能吃苦耐劳；</w:t>
      </w:r>
    </w:p>
    <w:p>
      <w:pPr>
        <w:shd w:val="solid" w:color="FFFFFF" w:fill="auto"/>
        <w:autoSpaceDN w:val="0"/>
        <w:spacing w:before="100" w:after="100"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3、身体健康，适应岗位要求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需要出具一个月内体检报告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；</w:t>
      </w:r>
    </w:p>
    <w:p>
      <w:pPr>
        <w:shd w:val="solid" w:color="FFFFFF" w:fill="auto"/>
        <w:autoSpaceDN w:val="0"/>
        <w:spacing w:before="100" w:after="100"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4、具备岗位所需的学历、专业、技能条件；</w:t>
      </w:r>
    </w:p>
    <w:p>
      <w:pPr>
        <w:shd w:val="solid" w:color="FFFFFF" w:fill="auto"/>
        <w:autoSpaceDN w:val="0"/>
        <w:spacing w:before="100" w:after="100" w:line="360" w:lineRule="auto"/>
        <w:ind w:firstLine="480" w:firstLineChars="200"/>
        <w:jc w:val="left"/>
        <w:rPr>
          <w:rFonts w:hint="eastAsia" w:ascii="宋体" w:hAnsi="宋体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5、服从我单位管理及安排，遵守各项防疫规定。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（二）下列人员</w:t>
      </w:r>
      <w:r>
        <w:rPr>
          <w:rFonts w:hint="eastAsia" w:ascii="宋体" w:hAnsi="宋体"/>
          <w:color w:val="000000"/>
          <w:sz w:val="24"/>
          <w:szCs w:val="24"/>
          <w:u w:val="single"/>
          <w:shd w:val="clear" w:color="auto" w:fill="FFFFFF"/>
        </w:rPr>
        <w:t>不得</w:t>
      </w:r>
      <w:r>
        <w:rPr>
          <w:rFonts w:hint="eastAsia" w:ascii="宋体" w:hAnsi="宋体"/>
          <w:color w:val="000000"/>
          <w:sz w:val="24"/>
          <w:szCs w:val="24"/>
          <w:u w:val="single"/>
          <w:shd w:val="clear" w:color="auto" w:fill="FFFFFF"/>
          <w:lang w:eastAsia="zh-CN"/>
        </w:rPr>
        <w:t>聘用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1、曾因犯罪受过刑事处罚的。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2、曾被开除公职的。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3、受到党纪政纪处分尚在处分期的以及涉嫌违法违纪正在接受调查，尚未作出结论的。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4、曾因超生被有关单位依照《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广东省人口与计划生育条例》规定作出处理决定，从该处理决定作出之日起未满五年的。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5、其他不宜的情形。</w:t>
      </w:r>
    </w:p>
    <w:p>
      <w:pPr>
        <w:ind w:firstLine="800" w:firstLineChars="200"/>
        <w:rPr>
          <w:rFonts w:hint="eastAsia"/>
          <w:sz w:val="40"/>
          <w:szCs w:val="4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D2ED0"/>
    <w:rsid w:val="0E524783"/>
    <w:rsid w:val="111D2ED0"/>
    <w:rsid w:val="126D6DF3"/>
    <w:rsid w:val="245109A3"/>
    <w:rsid w:val="2D136F02"/>
    <w:rsid w:val="329F6B99"/>
    <w:rsid w:val="35696FCA"/>
    <w:rsid w:val="5CEE2982"/>
    <w:rsid w:val="6F7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省监狱管理局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2022-12-09T02:42:00Z</dcterms:created>
  <dc:creator>甘安杰 </dc:creator>
  <cp:lastModifiedBy>甘安杰 </cp:lastModifiedBy>
  <dcterms:modified xsi:type="dcterms:W3CDTF">2022-12-12T02:20:14Z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1B55BB4224874DEAAF1B8CDE355A51E8</vt:lpwstr>
  </property>
</Properties>
</file>